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19"/>
        <w:gridCol w:w="1987"/>
        <w:gridCol w:w="2528"/>
        <w:gridCol w:w="1785"/>
        <w:gridCol w:w="930"/>
        <w:gridCol w:w="1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 xml:space="preserve"> 山西能源学院2020年第二批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急需紧缺专业硕士研究生招聘岗位表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学历学位要求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年龄要求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信息与通信工程（一级学科）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等线" w:eastAsia="仿宋_GB2312" w:cs="仿宋_GB2312"/>
                <w:color w:val="000000"/>
                <w:sz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控制科学与工程（一级学科）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0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计算机科学与技术（一级学科）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B05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软件工程（一级学科）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网络空间安全（一级学科）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电气工程（一级学科）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石油与天然气工程（一级学科）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机械工程（一级学科）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力学（一级学科）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土木工程（一级学科）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动力工程及工程热物理（一级学科）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环境科学与工程（一级学科）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水利工程（一级学科）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FF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专技岗位14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数学（一级学科）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会计学（二级学科）财务管理（二级学科）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专技岗位16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体育学（一级学科）体育（专硕）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专技岗位17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马克思主义哲学（二级学科）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中共党员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专业教师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力学（一级学科）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实训中心实验员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专技岗位19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物理学（一级学科）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实训中心实验员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专技岗位20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电气工程（一级学科）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实训中心实验员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专技岗位21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信息与通信工程（一级学科）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信息中心岗位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专技岗位22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图书情报与档案管理（一级学科）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图书馆岗位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专技岗位23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临床医学（一级学科）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研究生学历硕士学位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B05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0"/>
                <w:lang w:bidi="ar"/>
              </w:rPr>
              <w:t>后勤保障处岗位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instrText xml:space="preserve"> = sum(B3:B25) \* MERGEFORMAT </w:instrTex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42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0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C3"/>
    <w:rsid w:val="001935C3"/>
    <w:rsid w:val="009D4E31"/>
    <w:rsid w:val="00CD1706"/>
    <w:rsid w:val="00F3379B"/>
    <w:rsid w:val="6BC4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179</Words>
  <Characters>1026</Characters>
  <Lines>8</Lines>
  <Paragraphs>2</Paragraphs>
  <TotalTime>0</TotalTime>
  <ScaleCrop>false</ScaleCrop>
  <LinksUpToDate>false</LinksUpToDate>
  <CharactersWithSpaces>1203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2020-12-30T03:57:00Z</dcterms:created>
  <dc:creator>石晓雷</dc:creator>
  <cp:lastModifiedBy>zxl</cp:lastModifiedBy>
  <dcterms:modified xsi:type="dcterms:W3CDTF">2020-12-30T07:02:15Z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